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0C46" w14:textId="7A6E534B" w:rsidR="00A34277" w:rsidRPr="00353646" w:rsidRDefault="00A34277" w:rsidP="00A34277">
      <w:pPr>
        <w:rPr>
          <w:rFonts w:ascii="Arial" w:hAnsi="Arial" w:cs="Arial"/>
        </w:rPr>
      </w:pPr>
    </w:p>
    <w:p w14:paraId="2D3C5DD3" w14:textId="69EB90B1" w:rsidR="007D6336" w:rsidRPr="00353646" w:rsidRDefault="008754CB" w:rsidP="008B2EE8">
      <w:pPr>
        <w:rPr>
          <w:rFonts w:ascii="Arial" w:hAnsi="Arial" w:cs="Arial"/>
          <w:b/>
          <w:noProof/>
          <w:sz w:val="32"/>
          <w:szCs w:val="32"/>
        </w:rPr>
      </w:pPr>
      <w:r w:rsidRPr="008754CB">
        <w:rPr>
          <w:rFonts w:ascii="Arial" w:hAnsi="Arial" w:cs="Arial"/>
          <w:b/>
          <w:noProof/>
          <w:sz w:val="32"/>
          <w:szCs w:val="32"/>
        </w:rPr>
        <w:t>The Health Exam You Didn’t Know You Needed</w:t>
      </w:r>
    </w:p>
    <w:p w14:paraId="0C676D79" w14:textId="77777777" w:rsidR="00F956C1" w:rsidRPr="00353646" w:rsidRDefault="00F956C1" w:rsidP="007D6336">
      <w:pPr>
        <w:rPr>
          <w:rFonts w:ascii="Arial" w:hAnsi="Arial" w:cs="Arial"/>
          <w:i/>
          <w:noProof/>
        </w:rPr>
      </w:pPr>
    </w:p>
    <w:p w14:paraId="3DEC4AEE" w14:textId="29A001B5" w:rsidR="008754CB" w:rsidRPr="008754CB" w:rsidRDefault="008754CB" w:rsidP="008754CB">
      <w:pPr>
        <w:pStyle w:val="NormalWeb"/>
        <w:shd w:val="clear" w:color="auto" w:fill="FFFFFF"/>
        <w:spacing w:before="0" w:beforeAutospacing="0" w:after="150" w:afterAutospacing="0"/>
        <w:rPr>
          <w:rFonts w:ascii="Arial" w:eastAsia="Arial" w:hAnsi="Arial" w:cs="Arial"/>
          <w:color w:val="000000" w:themeColor="text1"/>
        </w:rPr>
      </w:pPr>
      <w:r>
        <w:rPr>
          <w:rFonts w:ascii="Arial" w:eastAsia="Arial" w:hAnsi="Arial" w:cs="Arial"/>
          <w:color w:val="000000" w:themeColor="text1"/>
        </w:rPr>
        <w:t>I</w:t>
      </w:r>
      <w:r w:rsidRPr="008754CB">
        <w:rPr>
          <w:rFonts w:ascii="Arial" w:eastAsia="Arial" w:hAnsi="Arial" w:cs="Arial"/>
          <w:color w:val="000000" w:themeColor="text1"/>
        </w:rPr>
        <w:t>f you’re like most Americans surveyed in a recent </w:t>
      </w:r>
      <w:hyperlink r:id="rId11" w:history="1">
        <w:r w:rsidRPr="008754CB">
          <w:rPr>
            <w:rStyle w:val="Hyperlink"/>
            <w:rFonts w:ascii="Arial" w:eastAsia="Arial" w:hAnsi="Arial" w:cs="Arial"/>
          </w:rPr>
          <w:t>Harris Poll</w:t>
        </w:r>
      </w:hyperlink>
      <w:r w:rsidRPr="008754CB">
        <w:rPr>
          <w:rFonts w:ascii="Arial" w:eastAsia="Arial" w:hAnsi="Arial" w:cs="Arial"/>
          <w:color w:val="000000" w:themeColor="text1"/>
        </w:rPr>
        <w:t>, you probably thought you would notice a change in your vision if you had an eye disease. The fact is some of the leading causes of blindness—such as </w:t>
      </w:r>
      <w:hyperlink r:id="rId12" w:history="1">
        <w:r w:rsidRPr="008754CB">
          <w:rPr>
            <w:rStyle w:val="Hyperlink"/>
            <w:rFonts w:ascii="Arial" w:eastAsia="Arial" w:hAnsi="Arial" w:cs="Arial"/>
          </w:rPr>
          <w:t>glaucoma</w:t>
        </w:r>
      </w:hyperlink>
      <w:r w:rsidRPr="008754CB">
        <w:rPr>
          <w:rFonts w:ascii="Arial" w:eastAsia="Arial" w:hAnsi="Arial" w:cs="Arial"/>
          <w:color w:val="000000" w:themeColor="text1"/>
        </w:rPr>
        <w:t> or </w:t>
      </w:r>
      <w:hyperlink r:id="rId13" w:history="1">
        <w:r w:rsidRPr="008754CB">
          <w:rPr>
            <w:rStyle w:val="Hyperlink"/>
            <w:rFonts w:ascii="Arial" w:eastAsia="Arial" w:hAnsi="Arial" w:cs="Arial"/>
          </w:rPr>
          <w:t>diabetic retinopathy</w:t>
        </w:r>
      </w:hyperlink>
      <w:r w:rsidRPr="008754CB">
        <w:rPr>
          <w:rFonts w:ascii="Arial" w:eastAsia="Arial" w:hAnsi="Arial" w:cs="Arial"/>
          <w:color w:val="000000" w:themeColor="text1"/>
        </w:rPr>
        <w:t>—can begin without any symptoms. That’s why</w:t>
      </w:r>
      <w:r>
        <w:rPr>
          <w:rFonts w:ascii="Arial" w:eastAsia="Arial" w:hAnsi="Arial" w:cs="Arial"/>
          <w:color w:val="000000" w:themeColor="text1"/>
        </w:rPr>
        <w:t xml:space="preserve"> </w:t>
      </w:r>
      <w:r w:rsidRPr="007F78ED">
        <w:rPr>
          <w:rFonts w:ascii="Arial" w:hAnsi="Arial" w:cs="Arial"/>
          <w:color w:val="FF0000"/>
        </w:rPr>
        <w:t>[INSERT ORGANIZATION NAME]</w:t>
      </w:r>
      <w:r w:rsidRPr="001378E9">
        <w:rPr>
          <w:rFonts w:cs="Arial"/>
          <w:color w:val="000000" w:themeColor="text1"/>
        </w:rPr>
        <w:t xml:space="preserve"> </w:t>
      </w:r>
      <w:r w:rsidRPr="00353646">
        <w:rPr>
          <w:rFonts w:ascii="Arial" w:hAnsi="Arial" w:cs="Arial"/>
        </w:rPr>
        <w:t xml:space="preserve"> </w:t>
      </w:r>
      <w:r>
        <w:rPr>
          <w:rFonts w:ascii="Arial" w:hAnsi="Arial" w:cs="Arial"/>
        </w:rPr>
        <w:t>and</w:t>
      </w:r>
      <w:r w:rsidRPr="008754CB">
        <w:rPr>
          <w:rFonts w:ascii="Arial" w:eastAsia="Arial" w:hAnsi="Arial" w:cs="Arial"/>
          <w:color w:val="000000" w:themeColor="text1"/>
        </w:rPr>
        <w:t xml:space="preserve"> the </w:t>
      </w:r>
      <w:hyperlink r:id="rId14" w:history="1">
        <w:r w:rsidRPr="008754CB">
          <w:rPr>
            <w:rStyle w:val="Hyperlink"/>
            <w:rFonts w:ascii="Arial" w:eastAsia="Arial" w:hAnsi="Arial" w:cs="Arial"/>
          </w:rPr>
          <w:t>American Academy of Ophthalmology</w:t>
        </w:r>
      </w:hyperlink>
      <w:r w:rsidRPr="008754CB">
        <w:rPr>
          <w:rFonts w:ascii="Arial" w:eastAsia="Arial" w:hAnsi="Arial" w:cs="Arial"/>
          <w:color w:val="000000" w:themeColor="text1"/>
        </w:rPr>
        <w:t> urge all healthy adults to get an </w:t>
      </w:r>
      <w:hyperlink r:id="rId15" w:history="1">
        <w:r>
          <w:rPr>
            <w:rStyle w:val="Hyperlink"/>
            <w:rFonts w:ascii="Arial" w:eastAsia="Arial" w:hAnsi="Arial" w:cs="Arial"/>
          </w:rPr>
          <w:t>eye exam</w:t>
        </w:r>
      </w:hyperlink>
      <w:r w:rsidRPr="008754CB">
        <w:rPr>
          <w:rFonts w:ascii="Arial" w:eastAsia="Arial" w:hAnsi="Arial" w:cs="Arial"/>
          <w:color w:val="000000" w:themeColor="text1"/>
        </w:rPr>
        <w:t> at age 40, even if their vision seems fine. Early signs of disease and changes in vision may start to happen at this age.</w:t>
      </w:r>
    </w:p>
    <w:p w14:paraId="2D034F73" w14:textId="380BCDDA" w:rsidR="008754CB" w:rsidRDefault="008754CB" w:rsidP="008754CB">
      <w:pPr>
        <w:pStyle w:val="NormalWeb"/>
        <w:rPr>
          <w:rFonts w:ascii="Arial" w:eastAsia="Arial" w:hAnsi="Arial" w:cs="Arial"/>
          <w:color w:val="000000" w:themeColor="text1"/>
        </w:rPr>
      </w:pPr>
      <w:r w:rsidRPr="008754CB">
        <w:rPr>
          <w:rFonts w:ascii="Arial" w:eastAsia="Arial" w:hAnsi="Arial" w:cs="Arial"/>
          <w:color w:val="000000" w:themeColor="text1"/>
        </w:rPr>
        <w:t>“Even if you think you have 20/20 vision, set up a time to get your eyes checked. It may save your sight,” said Dianna Seldomridge, M.D., clinical spokesperson for the American Academy of Ophthalmology.</w:t>
      </w:r>
    </w:p>
    <w:p w14:paraId="37E4F0D9" w14:textId="2D7ADA2F" w:rsidR="008754CB" w:rsidRPr="008754CB" w:rsidRDefault="008754CB" w:rsidP="008754CB">
      <w:pPr>
        <w:pStyle w:val="ListParagraph"/>
        <w:spacing w:after="160" w:line="259" w:lineRule="auto"/>
        <w:ind w:left="0"/>
        <w:rPr>
          <w:rFonts w:ascii="Arial" w:hAnsi="Arial" w:cs="Arial"/>
          <w:color w:val="FF0000"/>
        </w:rPr>
      </w:pPr>
      <w:r w:rsidRPr="00353646">
        <w:rPr>
          <w:rFonts w:ascii="Arial" w:hAnsi="Arial" w:cs="Arial"/>
          <w:color w:val="FF0000"/>
        </w:rPr>
        <w:t>[INSERT YOUR SPOKESPERSON’S QUOTE HERE]</w:t>
      </w:r>
    </w:p>
    <w:p w14:paraId="730BB116" w14:textId="77777777" w:rsidR="008754CB" w:rsidRPr="008754CB" w:rsidRDefault="008754CB" w:rsidP="008754CB">
      <w:pPr>
        <w:pStyle w:val="NormalWeb"/>
        <w:rPr>
          <w:rFonts w:ascii="Arial" w:eastAsia="Arial" w:hAnsi="Arial" w:cs="Arial"/>
          <w:color w:val="000000" w:themeColor="text1"/>
        </w:rPr>
      </w:pPr>
      <w:r w:rsidRPr="008754CB">
        <w:rPr>
          <w:rFonts w:ascii="Arial" w:eastAsia="Arial" w:hAnsi="Arial" w:cs="Arial"/>
          <w:color w:val="000000" w:themeColor="text1"/>
        </w:rPr>
        <w:t>Need more motivation to have your eyes examined? Here are four good reasons to see </w:t>
      </w:r>
      <w:hyperlink r:id="rId16" w:anchor=":~:text=Ophthalmic%20medical%20assistants%20help%20physicians,with%20examining%20and%20treating%20patients." w:history="1">
        <w:r w:rsidRPr="008754CB">
          <w:rPr>
            <w:rStyle w:val="Hyperlink"/>
            <w:rFonts w:ascii="Arial" w:eastAsia="Arial" w:hAnsi="Arial" w:cs="Arial"/>
          </w:rPr>
          <w:t>an ophthalmologist</w:t>
        </w:r>
      </w:hyperlink>
      <w:r w:rsidRPr="008754CB">
        <w:rPr>
          <w:rFonts w:ascii="Arial" w:eastAsia="Arial" w:hAnsi="Arial" w:cs="Arial"/>
          <w:color w:val="000000" w:themeColor="text1"/>
        </w:rPr>
        <w:t>:</w:t>
      </w:r>
    </w:p>
    <w:p w14:paraId="22958FAE" w14:textId="77777777" w:rsidR="008754CB" w:rsidRPr="008754CB" w:rsidRDefault="008754CB" w:rsidP="008754CB">
      <w:pPr>
        <w:pStyle w:val="NormalWeb"/>
        <w:numPr>
          <w:ilvl w:val="0"/>
          <w:numId w:val="43"/>
        </w:numPr>
        <w:spacing w:before="0" w:beforeAutospacing="0" w:after="150" w:afterAutospacing="0"/>
        <w:rPr>
          <w:rFonts w:ascii="Arial" w:eastAsia="Arial" w:hAnsi="Arial" w:cs="Arial"/>
          <w:color w:val="000000" w:themeColor="text1"/>
        </w:rPr>
      </w:pPr>
      <w:r w:rsidRPr="008754CB">
        <w:rPr>
          <w:rFonts w:ascii="Arial" w:eastAsia="Arial" w:hAnsi="Arial" w:cs="Arial"/>
          <w:color w:val="000000" w:themeColor="text1"/>
        </w:rPr>
        <w:t>Your brain adapts to vision loss, making some eye diseases go unnoticed until it is too late. Once vision is lost, it cannot be restored. Ophthalmologists can spot eye disease before vision is compromised and protect your sight.</w:t>
      </w:r>
    </w:p>
    <w:p w14:paraId="5EB5D542" w14:textId="77777777" w:rsidR="008754CB" w:rsidRPr="008754CB" w:rsidRDefault="008754CB" w:rsidP="008754CB">
      <w:pPr>
        <w:pStyle w:val="NormalWeb"/>
        <w:numPr>
          <w:ilvl w:val="0"/>
          <w:numId w:val="44"/>
        </w:numPr>
        <w:spacing w:before="0" w:beforeAutospacing="0" w:after="150" w:afterAutospacing="0"/>
        <w:rPr>
          <w:rFonts w:ascii="Arial" w:eastAsia="Arial" w:hAnsi="Arial" w:cs="Arial"/>
          <w:color w:val="000000" w:themeColor="text1"/>
        </w:rPr>
      </w:pPr>
      <w:r w:rsidRPr="008754CB">
        <w:rPr>
          <w:rFonts w:ascii="Arial" w:eastAsia="Arial" w:hAnsi="Arial" w:cs="Arial"/>
          <w:color w:val="000000" w:themeColor="text1"/>
        </w:rPr>
        <w:t>Seeing an ophthalmologist can improve not just your eye health, but your overall health. Because the blood vessels and nerves in your eye are reflective of the rest of your body, ophthalmologists are sometimes the first to </w:t>
      </w:r>
      <w:hyperlink r:id="rId17" w:history="1">
        <w:r w:rsidRPr="008754CB">
          <w:rPr>
            <w:rStyle w:val="Hyperlink"/>
            <w:rFonts w:ascii="Arial" w:eastAsia="Arial" w:hAnsi="Arial" w:cs="Arial"/>
          </w:rPr>
          <w:t>diagnose diseases</w:t>
        </w:r>
      </w:hyperlink>
      <w:r w:rsidRPr="008754CB">
        <w:rPr>
          <w:rFonts w:ascii="Arial" w:eastAsia="Arial" w:hAnsi="Arial" w:cs="Arial"/>
          <w:color w:val="000000" w:themeColor="text1"/>
        </w:rPr>
        <w:t> such as diabetes, multiple sclerosis, or vitamin deficiencies.</w:t>
      </w:r>
    </w:p>
    <w:p w14:paraId="00C33706" w14:textId="77777777" w:rsidR="008754CB" w:rsidRPr="008754CB" w:rsidRDefault="008754CB" w:rsidP="008754CB">
      <w:pPr>
        <w:pStyle w:val="NormalWeb"/>
        <w:numPr>
          <w:ilvl w:val="0"/>
          <w:numId w:val="45"/>
        </w:numPr>
        <w:spacing w:before="0" w:beforeAutospacing="0" w:after="150" w:afterAutospacing="0"/>
        <w:rPr>
          <w:rFonts w:ascii="Arial" w:eastAsia="Arial" w:hAnsi="Arial" w:cs="Arial"/>
          <w:color w:val="000000" w:themeColor="text1"/>
        </w:rPr>
      </w:pPr>
      <w:r w:rsidRPr="008754CB">
        <w:rPr>
          <w:rFonts w:ascii="Arial" w:eastAsia="Arial" w:hAnsi="Arial" w:cs="Arial"/>
          <w:color w:val="000000" w:themeColor="text1"/>
        </w:rPr>
        <w:t>Your eye health is dependent on different factors, including family history, ethnicity, age, and overall health. An ophthalmologist can help evaluate your personal risk factors and recommend the best steps for disease prevention.</w:t>
      </w:r>
    </w:p>
    <w:p w14:paraId="5C227FD3" w14:textId="77777777" w:rsidR="008754CB" w:rsidRPr="008754CB" w:rsidRDefault="008754CB" w:rsidP="008754CB">
      <w:pPr>
        <w:pStyle w:val="NormalWeb"/>
        <w:numPr>
          <w:ilvl w:val="0"/>
          <w:numId w:val="46"/>
        </w:numPr>
        <w:spacing w:before="0" w:beforeAutospacing="0" w:after="150" w:afterAutospacing="0"/>
        <w:rPr>
          <w:rFonts w:ascii="Arial" w:eastAsia="Arial" w:hAnsi="Arial" w:cs="Arial"/>
          <w:color w:val="000000" w:themeColor="text1"/>
        </w:rPr>
      </w:pPr>
      <w:r w:rsidRPr="008754CB">
        <w:rPr>
          <w:rFonts w:ascii="Arial" w:eastAsia="Arial" w:hAnsi="Arial" w:cs="Arial"/>
          <w:color w:val="000000" w:themeColor="text1"/>
        </w:rPr>
        <w:t>Eye disease is also a looming problem for the U.S. healthcare system. As our population ages, the number of people afflicted with vision loss is expected to </w:t>
      </w:r>
      <w:hyperlink r:id="rId18" w:history="1">
        <w:r w:rsidRPr="008754CB">
          <w:rPr>
            <w:rStyle w:val="Hyperlink"/>
            <w:rFonts w:ascii="Arial" w:eastAsia="Arial" w:hAnsi="Arial" w:cs="Arial"/>
          </w:rPr>
          <w:t>double by 2050</w:t>
        </w:r>
      </w:hyperlink>
      <w:r w:rsidRPr="008754CB">
        <w:rPr>
          <w:rFonts w:ascii="Arial" w:eastAsia="Arial" w:hAnsi="Arial" w:cs="Arial"/>
          <w:color w:val="000000" w:themeColor="text1"/>
        </w:rPr>
        <w:t>.</w:t>
      </w:r>
    </w:p>
    <w:p w14:paraId="68B385E2" w14:textId="757E5C94" w:rsidR="4C4C4250" w:rsidRPr="00EE0962" w:rsidRDefault="008754CB" w:rsidP="00EE0962">
      <w:pPr>
        <w:pStyle w:val="NormalWeb"/>
        <w:rPr>
          <w:rFonts w:ascii="Arial" w:eastAsia="Arial" w:hAnsi="Arial" w:cs="Arial"/>
          <w:color w:val="000000" w:themeColor="text1"/>
        </w:rPr>
      </w:pPr>
      <w:r w:rsidRPr="008754CB">
        <w:rPr>
          <w:rFonts w:ascii="Arial" w:eastAsia="Arial" w:hAnsi="Arial" w:cs="Arial"/>
          <w:color w:val="000000" w:themeColor="text1"/>
        </w:rPr>
        <w:t>For more tips and information, visit </w:t>
      </w:r>
      <w:hyperlink r:id="rId19" w:history="1">
        <w:r w:rsidRPr="008754CB">
          <w:rPr>
            <w:rStyle w:val="Hyperlink"/>
            <w:rFonts w:ascii="Arial" w:eastAsia="Arial" w:hAnsi="Arial" w:cs="Arial"/>
          </w:rPr>
          <w:t>www.eyesmart.org</w:t>
        </w:r>
      </w:hyperlink>
      <w:r w:rsidRPr="008754CB">
        <w:rPr>
          <w:rFonts w:ascii="Arial" w:eastAsia="Arial" w:hAnsi="Arial" w:cs="Arial"/>
          <w:color w:val="000000" w:themeColor="text1"/>
        </w:rPr>
        <w:t>.</w:t>
      </w:r>
    </w:p>
    <w:sectPr w:rsidR="4C4C4250" w:rsidRPr="00EE0962" w:rsidSect="00902524">
      <w:headerReference w:type="default" r:id="rId20"/>
      <w:footerReference w:type="default" r:id="rId21"/>
      <w:headerReference w:type="first" r:id="rId22"/>
      <w:footerReference w:type="first" r:id="rId23"/>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09CD1" w14:textId="77777777" w:rsidR="005B6076" w:rsidRDefault="005B6076" w:rsidP="00C117A8">
      <w:r>
        <w:separator/>
      </w:r>
    </w:p>
  </w:endnote>
  <w:endnote w:type="continuationSeparator" w:id="0">
    <w:p w14:paraId="7ACD8D5A" w14:textId="77777777" w:rsidR="005B6076" w:rsidRDefault="005B6076"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B8122187-8D27-40FB-89B3-923EA7480B8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4754" w14:textId="77777777" w:rsidR="005B6076" w:rsidRDefault="005B6076" w:rsidP="00C117A8">
      <w:r>
        <w:separator/>
      </w:r>
    </w:p>
  </w:footnote>
  <w:footnote w:type="continuationSeparator" w:id="0">
    <w:p w14:paraId="0E9DCF0B" w14:textId="77777777" w:rsidR="005B6076" w:rsidRDefault="005B6076"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5D41FF"/>
    <w:multiLevelType w:val="multilevel"/>
    <w:tmpl w:val="140ED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198F478E"/>
    <w:multiLevelType w:val="multilevel"/>
    <w:tmpl w:val="C78E2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681007"/>
    <w:multiLevelType w:val="multilevel"/>
    <w:tmpl w:val="4090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20" w15:restartNumberingAfterBreak="0">
    <w:nsid w:val="4E8F78D5"/>
    <w:multiLevelType w:val="multilevel"/>
    <w:tmpl w:val="9028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D96C6B"/>
    <w:multiLevelType w:val="multilevel"/>
    <w:tmpl w:val="30B03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3"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5"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572098">
    <w:abstractNumId w:val="24"/>
  </w:num>
  <w:num w:numId="2" w16cid:durableId="1779373168">
    <w:abstractNumId w:val="15"/>
  </w:num>
  <w:num w:numId="3" w16cid:durableId="464396317">
    <w:abstractNumId w:val="22"/>
  </w:num>
  <w:num w:numId="4" w16cid:durableId="1127043289">
    <w:abstractNumId w:val="19"/>
  </w:num>
  <w:num w:numId="5" w16cid:durableId="2006737956">
    <w:abstractNumId w:val="13"/>
  </w:num>
  <w:num w:numId="6" w16cid:durableId="1235311441">
    <w:abstractNumId w:val="13"/>
  </w:num>
  <w:num w:numId="7" w16cid:durableId="2063864350">
    <w:abstractNumId w:val="13"/>
  </w:num>
  <w:num w:numId="8" w16cid:durableId="126893338">
    <w:abstractNumId w:val="13"/>
  </w:num>
  <w:num w:numId="9" w16cid:durableId="1332878740">
    <w:abstractNumId w:val="13"/>
  </w:num>
  <w:num w:numId="10" w16cid:durableId="1184831077">
    <w:abstractNumId w:val="13"/>
  </w:num>
  <w:num w:numId="11" w16cid:durableId="797258712">
    <w:abstractNumId w:val="13"/>
  </w:num>
  <w:num w:numId="12" w16cid:durableId="835996606">
    <w:abstractNumId w:val="13"/>
  </w:num>
  <w:num w:numId="13" w16cid:durableId="869873827">
    <w:abstractNumId w:val="13"/>
  </w:num>
  <w:num w:numId="14" w16cid:durableId="1164931596">
    <w:abstractNumId w:val="13"/>
  </w:num>
  <w:num w:numId="15" w16cid:durableId="216479359">
    <w:abstractNumId w:val="9"/>
  </w:num>
  <w:num w:numId="16" w16cid:durableId="357896915">
    <w:abstractNumId w:val="7"/>
  </w:num>
  <w:num w:numId="17" w16cid:durableId="1120339656">
    <w:abstractNumId w:val="6"/>
  </w:num>
  <w:num w:numId="18" w16cid:durableId="1386219463">
    <w:abstractNumId w:val="5"/>
  </w:num>
  <w:num w:numId="19" w16cid:durableId="1739984985">
    <w:abstractNumId w:val="4"/>
  </w:num>
  <w:num w:numId="20" w16cid:durableId="610360605">
    <w:abstractNumId w:val="8"/>
  </w:num>
  <w:num w:numId="21" w16cid:durableId="191725499">
    <w:abstractNumId w:val="3"/>
  </w:num>
  <w:num w:numId="22" w16cid:durableId="735515799">
    <w:abstractNumId w:val="2"/>
  </w:num>
  <w:num w:numId="23" w16cid:durableId="1114640355">
    <w:abstractNumId w:val="1"/>
  </w:num>
  <w:num w:numId="24" w16cid:durableId="62798878">
    <w:abstractNumId w:val="0"/>
  </w:num>
  <w:num w:numId="25" w16cid:durableId="1781873553">
    <w:abstractNumId w:val="13"/>
  </w:num>
  <w:num w:numId="26" w16cid:durableId="1383627995">
    <w:abstractNumId w:val="13"/>
  </w:num>
  <w:num w:numId="27" w16cid:durableId="1242910621">
    <w:abstractNumId w:val="13"/>
  </w:num>
  <w:num w:numId="28" w16cid:durableId="1019352151">
    <w:abstractNumId w:val="13"/>
  </w:num>
  <w:num w:numId="29" w16cid:durableId="415519701">
    <w:abstractNumId w:val="13"/>
  </w:num>
  <w:num w:numId="30" w16cid:durableId="485782696">
    <w:abstractNumId w:val="13"/>
  </w:num>
  <w:num w:numId="31" w16cid:durableId="224341587">
    <w:abstractNumId w:val="13"/>
  </w:num>
  <w:num w:numId="32" w16cid:durableId="1161655802">
    <w:abstractNumId w:val="13"/>
  </w:num>
  <w:num w:numId="33" w16cid:durableId="2070221488">
    <w:abstractNumId w:val="13"/>
  </w:num>
  <w:num w:numId="34" w16cid:durableId="825315539">
    <w:abstractNumId w:val="13"/>
  </w:num>
  <w:num w:numId="35" w16cid:durableId="1618681913">
    <w:abstractNumId w:val="23"/>
  </w:num>
  <w:num w:numId="36" w16cid:durableId="124157613">
    <w:abstractNumId w:val="14"/>
  </w:num>
  <w:num w:numId="37" w16cid:durableId="1066761868">
    <w:abstractNumId w:val="26"/>
  </w:num>
  <w:num w:numId="38" w16cid:durableId="177276128">
    <w:abstractNumId w:val="11"/>
  </w:num>
  <w:num w:numId="39" w16cid:durableId="1006135695">
    <w:abstractNumId w:val="10"/>
  </w:num>
  <w:num w:numId="40" w16cid:durableId="1064646743">
    <w:abstractNumId w:val="25"/>
  </w:num>
  <w:num w:numId="41" w16cid:durableId="1306274453">
    <w:abstractNumId w:val="18"/>
  </w:num>
  <w:num w:numId="42" w16cid:durableId="1164393950">
    <w:abstractNumId w:val="20"/>
  </w:num>
  <w:num w:numId="43" w16cid:durableId="2126577710">
    <w:abstractNumId w:val="17"/>
  </w:num>
  <w:num w:numId="44" w16cid:durableId="1620721936">
    <w:abstractNumId w:val="21"/>
  </w:num>
  <w:num w:numId="45" w16cid:durableId="734476719">
    <w:abstractNumId w:val="12"/>
  </w:num>
  <w:num w:numId="46" w16cid:durableId="446442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914A3"/>
    <w:rsid w:val="000A79AA"/>
    <w:rsid w:val="000C2217"/>
    <w:rsid w:val="00110920"/>
    <w:rsid w:val="00127416"/>
    <w:rsid w:val="001371CA"/>
    <w:rsid w:val="001425CD"/>
    <w:rsid w:val="001543E9"/>
    <w:rsid w:val="00160006"/>
    <w:rsid w:val="00162F08"/>
    <w:rsid w:val="00196B54"/>
    <w:rsid w:val="001A34FD"/>
    <w:rsid w:val="001D59AD"/>
    <w:rsid w:val="001E115B"/>
    <w:rsid w:val="001F2DBD"/>
    <w:rsid w:val="00206822"/>
    <w:rsid w:val="002109BC"/>
    <w:rsid w:val="002222F8"/>
    <w:rsid w:val="002257FE"/>
    <w:rsid w:val="00245E01"/>
    <w:rsid w:val="00252F50"/>
    <w:rsid w:val="00270D43"/>
    <w:rsid w:val="0027417A"/>
    <w:rsid w:val="00283DCD"/>
    <w:rsid w:val="002A0ACC"/>
    <w:rsid w:val="002A293B"/>
    <w:rsid w:val="002E7DEE"/>
    <w:rsid w:val="002F531D"/>
    <w:rsid w:val="002F6919"/>
    <w:rsid w:val="00302EE8"/>
    <w:rsid w:val="00310B48"/>
    <w:rsid w:val="0031792C"/>
    <w:rsid w:val="00347EC8"/>
    <w:rsid w:val="00353646"/>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F2C2D"/>
    <w:rsid w:val="004F3C38"/>
    <w:rsid w:val="004F4FA4"/>
    <w:rsid w:val="0053474B"/>
    <w:rsid w:val="005350BD"/>
    <w:rsid w:val="005417D1"/>
    <w:rsid w:val="0054190A"/>
    <w:rsid w:val="0054191A"/>
    <w:rsid w:val="00550990"/>
    <w:rsid w:val="005555A0"/>
    <w:rsid w:val="00561050"/>
    <w:rsid w:val="00562A13"/>
    <w:rsid w:val="00570AFD"/>
    <w:rsid w:val="00571798"/>
    <w:rsid w:val="005A5875"/>
    <w:rsid w:val="005B6076"/>
    <w:rsid w:val="005C45FB"/>
    <w:rsid w:val="005D4A5F"/>
    <w:rsid w:val="005E3560"/>
    <w:rsid w:val="00600ED0"/>
    <w:rsid w:val="00601AE5"/>
    <w:rsid w:val="00623941"/>
    <w:rsid w:val="00635F48"/>
    <w:rsid w:val="00652480"/>
    <w:rsid w:val="00656EDA"/>
    <w:rsid w:val="0066755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43D3"/>
    <w:rsid w:val="007852D5"/>
    <w:rsid w:val="007D6336"/>
    <w:rsid w:val="007E0DA1"/>
    <w:rsid w:val="007E700B"/>
    <w:rsid w:val="007F78ED"/>
    <w:rsid w:val="00812D46"/>
    <w:rsid w:val="00813683"/>
    <w:rsid w:val="00836E81"/>
    <w:rsid w:val="008410EE"/>
    <w:rsid w:val="0087430B"/>
    <w:rsid w:val="008754CB"/>
    <w:rsid w:val="0088140F"/>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27599"/>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B5038"/>
    <w:rsid w:val="00DC521B"/>
    <w:rsid w:val="00DD2919"/>
    <w:rsid w:val="00DD7DE7"/>
    <w:rsid w:val="00DE5AD1"/>
    <w:rsid w:val="00E05419"/>
    <w:rsid w:val="00E15906"/>
    <w:rsid w:val="00E25BD1"/>
    <w:rsid w:val="00E3650F"/>
    <w:rsid w:val="00E557D6"/>
    <w:rsid w:val="00E61C67"/>
    <w:rsid w:val="00E80EC5"/>
    <w:rsid w:val="00EB0F55"/>
    <w:rsid w:val="00EB6FB1"/>
    <w:rsid w:val="00EE0962"/>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35364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53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864051864">
      <w:bodyDiv w:val="1"/>
      <w:marLeft w:val="0"/>
      <w:marRight w:val="0"/>
      <w:marTop w:val="0"/>
      <w:marBottom w:val="0"/>
      <w:divBdr>
        <w:top w:val="none" w:sz="0" w:space="0" w:color="auto"/>
        <w:left w:val="none" w:sz="0" w:space="0" w:color="auto"/>
        <w:bottom w:val="none" w:sz="0" w:space="0" w:color="auto"/>
        <w:right w:val="none" w:sz="0" w:space="0" w:color="auto"/>
      </w:divBdr>
    </w:div>
    <w:div w:id="1105924969">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what-is-diabetic-retinopathy" TargetMode="External"/><Relationship Id="rId18" Type="http://schemas.openxmlformats.org/officeDocument/2006/relationships/hyperlink" Target="https://www.cdc.gov/visionhealth/basics/ced/fastfacts.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ao.org/eye-health/diseases/what-is-glaucoma" TargetMode="External"/><Relationship Id="rId17" Type="http://schemas.openxmlformats.org/officeDocument/2006/relationships/hyperlink" Target="https://www.aao.org/eye-health/tips-prevention/surprising-health-conditions-eye-exam-detec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ao.org/eye-health/tips-prevention/what-is-ophthalmologi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newsroom/news-releases/detail/survey-reveals-most-americans-know-less-eye-health"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ao.org/eye-health/tips-prevention/eye-exams-101"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yesmar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o.org/" TargetMode="External"/><Relationship Id="rId22"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01476971-D3C1-434D-8CFD-D793AD565266}">
  <ds:schemaRefs>
    <ds:schemaRef ds:uri="http://schemas.openxmlformats.org/officeDocument/2006/bibliography"/>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2022-12-12T18:02:00Z</dcterms:created>
  <dcterms:modified xsi:type="dcterms:W3CDTF">2022-12-12T18:02:00Z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